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A7" w:rsidRPr="003342E5" w:rsidRDefault="002E78A7" w:rsidP="00883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14570"/>
        </w:tabs>
        <w:jc w:val="center"/>
        <w:rPr>
          <w:rFonts w:ascii="Times New Roman" w:hAnsi="Times New Roman"/>
          <w:b/>
          <w:sz w:val="36"/>
          <w:szCs w:val="36"/>
        </w:rPr>
      </w:pPr>
      <w:r w:rsidRPr="003342E5">
        <w:rPr>
          <w:rFonts w:ascii="Times New Roman" w:hAnsi="Times New Roman"/>
          <w:b/>
          <w:sz w:val="36"/>
          <w:szCs w:val="36"/>
        </w:rPr>
        <w:t>Тематическое планирование по предмету «Основы безопасности жизнедеятельности</w:t>
      </w:r>
      <w:r>
        <w:rPr>
          <w:rFonts w:ascii="Times New Roman" w:hAnsi="Times New Roman"/>
          <w:b/>
          <w:sz w:val="36"/>
          <w:szCs w:val="36"/>
        </w:rPr>
        <w:t>» -</w:t>
      </w:r>
      <w:r w:rsidRPr="003342E5">
        <w:rPr>
          <w:rFonts w:ascii="Times New Roman" w:hAnsi="Times New Roman"/>
          <w:b/>
          <w:sz w:val="36"/>
          <w:szCs w:val="36"/>
        </w:rPr>
        <w:t xml:space="preserve">10 класс 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81"/>
        <w:gridCol w:w="970"/>
        <w:gridCol w:w="1113"/>
        <w:gridCol w:w="2258"/>
        <w:gridCol w:w="2552"/>
        <w:gridCol w:w="1559"/>
        <w:gridCol w:w="1417"/>
        <w:gridCol w:w="1701"/>
      </w:tblGrid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D36E8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D36E8">
              <w:rPr>
                <w:rFonts w:ascii="Times New Roman" w:hAnsi="Times New Roman"/>
                <w:b/>
                <w:sz w:val="18"/>
                <w:szCs w:val="18"/>
              </w:rPr>
              <w:t>Тема разделов. Тема урока.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D36E8">
              <w:rPr>
                <w:rFonts w:ascii="Times New Roman" w:hAnsi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1113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D36E8">
              <w:rPr>
                <w:rFonts w:ascii="Times New Roman" w:hAnsi="Times New Roman"/>
                <w:b/>
                <w:sz w:val="18"/>
                <w:szCs w:val="18"/>
              </w:rPr>
              <w:t>Дата недели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D36E8">
              <w:rPr>
                <w:rFonts w:ascii="Times New Roman" w:hAnsi="Times New Roman"/>
                <w:b/>
                <w:sz w:val="18"/>
                <w:szCs w:val="18"/>
              </w:rPr>
              <w:t>Основные вопросы, рассматриваемые на уроке согласно минимуму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D36E8">
              <w:rPr>
                <w:rFonts w:ascii="Times New Roman" w:hAnsi="Times New Roman"/>
                <w:b/>
                <w:sz w:val="18"/>
                <w:szCs w:val="18"/>
              </w:rPr>
              <w:t>Основные виды деятельности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D36E8">
              <w:rPr>
                <w:rFonts w:ascii="Times New Roman" w:hAnsi="Times New Roman"/>
                <w:b/>
                <w:sz w:val="18"/>
                <w:szCs w:val="18"/>
              </w:rPr>
              <w:t xml:space="preserve">Мониторинг </w:t>
            </w: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D36E8">
              <w:rPr>
                <w:rFonts w:ascii="Times New Roman" w:hAnsi="Times New Roman"/>
                <w:b/>
                <w:sz w:val="18"/>
                <w:szCs w:val="18"/>
              </w:rPr>
              <w:t xml:space="preserve">Оборудование 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D36E8">
              <w:rPr>
                <w:rFonts w:ascii="Times New Roman" w:hAnsi="Times New Roman"/>
                <w:b/>
                <w:sz w:val="18"/>
                <w:szCs w:val="18"/>
              </w:rPr>
              <w:t>Использование дополнительных материалов</w:t>
            </w:r>
          </w:p>
        </w:tc>
      </w:tr>
      <w:tr w:rsidR="002E78A7" w:rsidRPr="007D36E8" w:rsidTr="007D36E8">
        <w:tc>
          <w:tcPr>
            <w:tcW w:w="16018" w:type="dxa"/>
            <w:gridSpan w:val="9"/>
          </w:tcPr>
          <w:p w:rsidR="002E78A7" w:rsidRPr="007D36E8" w:rsidRDefault="002E78A7" w:rsidP="007D3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D36E8">
              <w:rPr>
                <w:rFonts w:ascii="Times New Roman" w:hAnsi="Times New Roman"/>
                <w:b/>
                <w:sz w:val="36"/>
                <w:szCs w:val="36"/>
              </w:rPr>
              <w:t xml:space="preserve">Модуль 1.Безопасность и защита человека в опасных и ЧС </w:t>
            </w:r>
          </w:p>
        </w:tc>
      </w:tr>
      <w:tr w:rsidR="002E78A7" w:rsidRPr="007D36E8" w:rsidTr="007D36E8">
        <w:tc>
          <w:tcPr>
            <w:tcW w:w="16018" w:type="dxa"/>
            <w:gridSpan w:val="9"/>
          </w:tcPr>
          <w:p w:rsidR="002E78A7" w:rsidRPr="007D36E8" w:rsidRDefault="002E78A7" w:rsidP="007D36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E8">
              <w:rPr>
                <w:rFonts w:ascii="Times New Roman" w:hAnsi="Times New Roman"/>
                <w:sz w:val="28"/>
                <w:szCs w:val="28"/>
              </w:rPr>
              <w:t>Опасные и ЧС, возникающие в повседневной жизни, правила безопасного поведения.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Правила поведения в условиях вынужденной автономии в природных условиях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Самостоятельный поиск знаний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Входной контроль.</w:t>
            </w: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ЭП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1.1 компас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 xml:space="preserve"> Правила поведения в ситуациях криминогенного характера</w:t>
            </w:r>
            <w:proofErr w:type="gramStart"/>
            <w:r w:rsidR="00DC081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DC08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815" w:rsidRPr="00DC08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Входной контроль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258" w:type="dxa"/>
            <w:vMerge w:val="restart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Основные правила поведения в условиях вынужденной автономии. Хулиганство и мошенничество.</w:t>
            </w:r>
          </w:p>
        </w:tc>
        <w:tc>
          <w:tcPr>
            <w:tcW w:w="2552" w:type="dxa"/>
            <w:vMerge w:val="restart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 xml:space="preserve"> Действовать в условиях вынужденной автономии в природе, </w:t>
            </w:r>
            <w:proofErr w:type="gramStart"/>
            <w:r w:rsidRPr="007D36E8">
              <w:rPr>
                <w:rFonts w:ascii="Times New Roman" w:hAnsi="Times New Roman"/>
                <w:sz w:val="24"/>
                <w:szCs w:val="24"/>
              </w:rPr>
              <w:t>криминогенной обстановке</w:t>
            </w:r>
            <w:proofErr w:type="gramEnd"/>
            <w:r w:rsidRPr="007D36E8">
              <w:rPr>
                <w:rFonts w:ascii="Times New Roman" w:hAnsi="Times New Roman"/>
                <w:sz w:val="24"/>
                <w:szCs w:val="24"/>
              </w:rPr>
              <w:t>, основные статьи. Классификация природного и техногенного характера. Знать: правила поведения в условиях ЧС природного и техногенного характера.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Плакат №1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 xml:space="preserve"> 1.2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 xml:space="preserve">Уголовная ответственность </w:t>
            </w:r>
          </w:p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258" w:type="dxa"/>
            <w:vMerge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 xml:space="preserve">Плакат  «Правила поведения в </w:t>
            </w:r>
            <w:proofErr w:type="gramStart"/>
            <w:r w:rsidRPr="007D36E8">
              <w:rPr>
                <w:rFonts w:ascii="Times New Roman" w:hAnsi="Times New Roman"/>
                <w:sz w:val="24"/>
                <w:szCs w:val="24"/>
              </w:rPr>
              <w:t>криминогенных ситуациях</w:t>
            </w:r>
            <w:proofErr w:type="gramEnd"/>
            <w:r w:rsidRPr="007D36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Мет. Пособие «Правила безопасности для детей и взрослых»</w:t>
            </w:r>
          </w:p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Правила поведения в условиях ЧС природного и техногенного характера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258" w:type="dxa"/>
            <w:vMerge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последствия ЧС (РСЧС), её структура и задачи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258" w:type="dxa"/>
            <w:vMerge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Законы  РФ по обеспечению безопасности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Классификация ЧС.</w:t>
            </w:r>
          </w:p>
        </w:tc>
        <w:tc>
          <w:tcPr>
            <w:tcW w:w="2552" w:type="dxa"/>
            <w:vMerge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ЭП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на тему:  « Безопасность и защита человека в опасных ЧС»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Уметь: Соблюдать ПДД</w:t>
            </w:r>
            <w:proofErr w:type="gramStart"/>
            <w:r w:rsidRPr="007D36E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D36E8">
              <w:rPr>
                <w:rFonts w:ascii="Times New Roman" w:hAnsi="Times New Roman"/>
                <w:sz w:val="24"/>
                <w:szCs w:val="24"/>
              </w:rPr>
              <w:t xml:space="preserve"> Адекватно оценивать ТС, опасные для жизни и здоровья. </w:t>
            </w:r>
            <w:r w:rsidRPr="007D36E8">
              <w:rPr>
                <w:rFonts w:ascii="Times New Roman" w:hAnsi="Times New Roman"/>
                <w:sz w:val="24"/>
                <w:szCs w:val="24"/>
              </w:rPr>
              <w:lastRenderedPageBreak/>
              <w:t>Прогнозировать последствия своего поведения в качестве пешехода и водителя ТС в различных дорожных ситуациях для жизни и здоровья.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ЭП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Уметь: действовать в условиях вынужденной автономии. Знать: задачи РСЧС, структуру РСЧС.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Плакат №2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Видеофильм «РСЧС»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Нормативно-правовые акты по защите и безопасности населения.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8A7" w:rsidRPr="007D36E8" w:rsidTr="007D36E8">
        <w:tc>
          <w:tcPr>
            <w:tcW w:w="16018" w:type="dxa"/>
            <w:gridSpan w:val="9"/>
          </w:tcPr>
          <w:p w:rsidR="002E78A7" w:rsidRPr="007D36E8" w:rsidRDefault="002E78A7" w:rsidP="007D36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E8">
              <w:rPr>
                <w:rFonts w:ascii="Times New Roman" w:hAnsi="Times New Roman"/>
                <w:sz w:val="28"/>
                <w:szCs w:val="28"/>
              </w:rPr>
              <w:t xml:space="preserve">Гражданская оборона – составная часть обороноспособности страны 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задачи гражданской обороны.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История создания ГО организации, ГО в образовательном учреждении.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Знать: историю создания ГО ОМП, современные средства поражения. Уметь: действовать по сигналам ГО.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Плакат №3</w:t>
            </w:r>
          </w:p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ЭП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Плакат « Гражданские организации ГО»</w:t>
            </w:r>
          </w:p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Современные средства поражения и их поражающие факторы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ОМП и его поражающие факторы.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Знать: современные обычные средства поражения.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ЭП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Плакат « Поражающие факторы ядерного оружия»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Оповещение и информирование населения об опасностях, возникающих в ЧС военного и мирного времени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Оповещение населения.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Знать: сигналы оповещения, правила поведения в защитных сооружениях.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ЭП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Организация инженерной защиты населения от поражающих факторов при ЧС мирного и военного времени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Плакат</w:t>
            </w:r>
            <w:proofErr w:type="gramStart"/>
            <w:r w:rsidRPr="007D36E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D36E8">
              <w:rPr>
                <w:rFonts w:ascii="Times New Roman" w:hAnsi="Times New Roman"/>
                <w:sz w:val="24"/>
                <w:szCs w:val="24"/>
              </w:rPr>
              <w:t>ЭП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Средства индивидуальной защиты населения (</w:t>
            </w:r>
            <w:proofErr w:type="gramStart"/>
            <w:r w:rsidRPr="007D36E8">
              <w:rPr>
                <w:rFonts w:ascii="Times New Roman" w:hAnsi="Times New Roman"/>
                <w:sz w:val="24"/>
                <w:szCs w:val="24"/>
              </w:rPr>
              <w:t>СИЗ</w:t>
            </w:r>
            <w:proofErr w:type="gramEnd"/>
            <w:r w:rsidRPr="007D36E8">
              <w:rPr>
                <w:rFonts w:ascii="Times New Roman" w:hAnsi="Times New Roman"/>
                <w:sz w:val="24"/>
                <w:szCs w:val="24"/>
              </w:rPr>
              <w:t>), правила их использования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Самостоятельный поиск знаний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Плакат, ЭП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Организация проведения аварийно-спасательных и других неотложных работ в зоне ЧС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Укрытие, ПРУ, убежище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 xml:space="preserve">действовать по сигналам оповещения, пользоваться </w:t>
            </w:r>
            <w:proofErr w:type="gramStart"/>
            <w:r w:rsidRPr="007D36E8">
              <w:rPr>
                <w:rFonts w:ascii="Times New Roman" w:hAnsi="Times New Roman"/>
                <w:sz w:val="24"/>
                <w:szCs w:val="24"/>
              </w:rPr>
              <w:t>СИЗ</w:t>
            </w:r>
            <w:proofErr w:type="gramEnd"/>
            <w:r w:rsidRPr="007D36E8">
              <w:rPr>
                <w:rFonts w:ascii="Times New Roman" w:hAnsi="Times New Roman"/>
                <w:sz w:val="24"/>
                <w:szCs w:val="24"/>
              </w:rPr>
              <w:t xml:space="preserve"> органов дыхания, кожи.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Видеофильм МЧС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 xml:space="preserve"> Организация гражданской обороны в общеобразовательном учреждении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Видеофильм,                  Уголок ГО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b/>
                <w:sz w:val="24"/>
                <w:szCs w:val="24"/>
              </w:rPr>
              <w:t>Гражданская оборона – составная часть обороноспособности страны. Итоговый урок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8A7" w:rsidRPr="007D36E8" w:rsidTr="007D36E8">
        <w:trPr>
          <w:trHeight w:val="363"/>
        </w:trPr>
        <w:tc>
          <w:tcPr>
            <w:tcW w:w="16018" w:type="dxa"/>
            <w:gridSpan w:val="9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8A7" w:rsidRPr="007D36E8" w:rsidRDefault="002E78A7" w:rsidP="007D3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D36E8">
              <w:rPr>
                <w:rFonts w:ascii="Times New Roman" w:hAnsi="Times New Roman"/>
                <w:b/>
                <w:sz w:val="36"/>
                <w:szCs w:val="36"/>
              </w:rPr>
              <w:t xml:space="preserve"> Модуль</w:t>
            </w:r>
            <w:proofErr w:type="gramStart"/>
            <w:r w:rsidRPr="007D36E8">
              <w:rPr>
                <w:rFonts w:ascii="Times New Roman" w:hAnsi="Times New Roman"/>
                <w:b/>
                <w:sz w:val="36"/>
                <w:szCs w:val="36"/>
              </w:rPr>
              <w:t>2</w:t>
            </w:r>
            <w:proofErr w:type="gramEnd"/>
            <w:r w:rsidRPr="007D36E8">
              <w:rPr>
                <w:rFonts w:ascii="Times New Roman" w:hAnsi="Times New Roman"/>
                <w:b/>
                <w:sz w:val="36"/>
                <w:szCs w:val="36"/>
              </w:rPr>
              <w:t xml:space="preserve"> Основы медицинских знаний и ЗОЖ</w:t>
            </w:r>
          </w:p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Сохранение и укрепление здоровь</w:t>
            </w:r>
            <w:proofErr w:type="gramStart"/>
            <w:r w:rsidRPr="007D36E8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7D36E8">
              <w:rPr>
                <w:rFonts w:ascii="Times New Roman" w:hAnsi="Times New Roman"/>
                <w:sz w:val="24"/>
                <w:szCs w:val="24"/>
              </w:rPr>
              <w:t xml:space="preserve"> важная часть подготовки юноши допризывного возраста к военной службе и трудовой деятельности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Здоровье человека, основные критерии здоровья.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 xml:space="preserve"> общие понятия и определения здоровья. Критерии.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Таблица ЭП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Основные инфекционные болезни, их классификация и профилактика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Плакат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ЗОЖ и его составляющие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Инфекционные заболевания, причины, последствия.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 xml:space="preserve"> причины инфекционных заболеваний, механизм передачи.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ЭП, Таблица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Биологические ритмы и их влияние на работоспособность человека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 xml:space="preserve">Механизм передачи инфекционных </w:t>
            </w:r>
            <w:r w:rsidRPr="007D36E8">
              <w:rPr>
                <w:rFonts w:ascii="Times New Roman" w:hAnsi="Times New Roman"/>
                <w:sz w:val="24"/>
                <w:szCs w:val="24"/>
              </w:rPr>
              <w:lastRenderedPageBreak/>
              <w:t>заболеваний.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Плакат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Значение двигательной активной и физической культуры для здоровья человека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Профилактика инфекционных заболеваний.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Плакат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Вредные привычки, их влияние на здоровье</w:t>
            </w:r>
            <w:proofErr w:type="gramStart"/>
            <w:r w:rsidRPr="007D36E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D36E8">
              <w:rPr>
                <w:rFonts w:ascii="Times New Roman" w:hAnsi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Профилактика вредных привычек Вредные привычки и их последствия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ЭП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b/>
                <w:sz w:val="24"/>
                <w:szCs w:val="24"/>
              </w:rPr>
              <w:t>Здоровье человека и инфекционные заболевания. Итоговый урок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8A7" w:rsidRPr="007D36E8" w:rsidTr="007D36E8">
        <w:tc>
          <w:tcPr>
            <w:tcW w:w="16018" w:type="dxa"/>
            <w:gridSpan w:val="9"/>
          </w:tcPr>
          <w:p w:rsidR="002E78A7" w:rsidRPr="007D36E8" w:rsidRDefault="002E78A7" w:rsidP="007D3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D36E8">
              <w:rPr>
                <w:rFonts w:ascii="Times New Roman" w:hAnsi="Times New Roman"/>
                <w:b/>
                <w:sz w:val="36"/>
                <w:szCs w:val="36"/>
              </w:rPr>
              <w:t>Модуль 3 Основы обороны государства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История создания ВС РФ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Организация вооружённых сил, военные реформы, структура ВС РФ.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Знать: историю создания ВС  РФ, их предназначение.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ЭП, Плакат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Организационная структура Вооружённых Сил, рода войск.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ЭП, Плакат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Функции и основные задачи современных Вооружённых Сил России, их роль и место в системе обеспечения национальной безопасности страны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ЭП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Войска и военные формирования, не входящие в состав ВС РФ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</w:tr>
      <w:tr w:rsidR="002E78A7" w:rsidRPr="007D36E8" w:rsidTr="007D36E8">
        <w:tc>
          <w:tcPr>
            <w:tcW w:w="16018" w:type="dxa"/>
            <w:gridSpan w:val="9"/>
          </w:tcPr>
          <w:p w:rsidR="002E78A7" w:rsidRPr="007D36E8" w:rsidRDefault="002E78A7" w:rsidP="007D36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E8">
              <w:rPr>
                <w:rFonts w:ascii="Times New Roman" w:hAnsi="Times New Roman"/>
                <w:sz w:val="28"/>
                <w:szCs w:val="28"/>
              </w:rPr>
              <w:t>Боевые традиции ВС РФ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Патриотизм и верность воинскому долгу – качества защитника Отечества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Патриотизм – верность воинскому долгу.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Памяти поколени</w:t>
            </w:r>
            <w:proofErr w:type="gramStart"/>
            <w:r w:rsidRPr="007D36E8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7D36E8">
              <w:rPr>
                <w:rFonts w:ascii="Times New Roman" w:hAnsi="Times New Roman"/>
                <w:sz w:val="24"/>
                <w:szCs w:val="24"/>
              </w:rPr>
              <w:t xml:space="preserve"> дни воинской славы России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Дни воинской славы России.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Знать: Дни воинской славы России.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КК, плакат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Дружба, войсковое товарищество – основа боевой готовности частей и подразделений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 xml:space="preserve">Боевое Знамя воинской части – символ воинской чести, доблести и </w:t>
            </w:r>
            <w:r w:rsidRPr="007D36E8">
              <w:rPr>
                <w:rFonts w:ascii="Times New Roman" w:hAnsi="Times New Roman"/>
                <w:sz w:val="24"/>
                <w:szCs w:val="24"/>
              </w:rPr>
              <w:lastRenderedPageBreak/>
              <w:t>славы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 xml:space="preserve">Боевое знамя – почётный знак, </w:t>
            </w:r>
            <w:r w:rsidRPr="007D36E8">
              <w:rPr>
                <w:rFonts w:ascii="Times New Roman" w:hAnsi="Times New Roman"/>
                <w:sz w:val="24"/>
                <w:szCs w:val="24"/>
              </w:rPr>
              <w:lastRenderedPageBreak/>
              <w:t>история возникновения.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Ордена – почетные награды за воинские отличия и заслуги в бою и военной службе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Знать: ордена, награды за воинские отличия и заслуги в бою.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КК, плакат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b/>
                <w:sz w:val="24"/>
                <w:szCs w:val="24"/>
              </w:rPr>
              <w:t>Вооружённые силы РФ – защитники нашего Отечества. Итоговый урок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Ритуалы ВС РФ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Основы военной службы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</w:tr>
    </w:tbl>
    <w:p w:rsidR="002E78A7" w:rsidRDefault="002E78A7">
      <w:pPr>
        <w:rPr>
          <w:rFonts w:ascii="Times New Roman" w:hAnsi="Times New Roman"/>
          <w:sz w:val="24"/>
          <w:szCs w:val="24"/>
        </w:rPr>
      </w:pPr>
    </w:p>
    <w:p w:rsidR="002E78A7" w:rsidRDefault="002E78A7">
      <w:pPr>
        <w:rPr>
          <w:rFonts w:ascii="Times New Roman" w:hAnsi="Times New Roman"/>
          <w:sz w:val="24"/>
          <w:szCs w:val="24"/>
        </w:rPr>
      </w:pPr>
    </w:p>
    <w:p w:rsidR="002E78A7" w:rsidRPr="000262CE" w:rsidRDefault="000262CE">
      <w:pPr>
        <w:rPr>
          <w:rFonts w:ascii="Times New Roman" w:hAnsi="Times New Roman"/>
          <w:sz w:val="28"/>
          <w:szCs w:val="28"/>
        </w:rPr>
      </w:pPr>
      <w:r w:rsidRPr="000262CE">
        <w:rPr>
          <w:rFonts w:ascii="Times New Roman" w:hAnsi="Times New Roman"/>
          <w:sz w:val="28"/>
          <w:szCs w:val="28"/>
        </w:rPr>
        <w:t>По программе: 34 часа.</w:t>
      </w:r>
    </w:p>
    <w:p w:rsidR="002E78A7" w:rsidRDefault="002E78A7">
      <w:pPr>
        <w:rPr>
          <w:rFonts w:ascii="Times New Roman" w:hAnsi="Times New Roman"/>
          <w:sz w:val="24"/>
          <w:szCs w:val="24"/>
        </w:rPr>
      </w:pPr>
    </w:p>
    <w:p w:rsidR="002E78A7" w:rsidRDefault="002E78A7">
      <w:pPr>
        <w:rPr>
          <w:rFonts w:ascii="Times New Roman" w:hAnsi="Times New Roman"/>
          <w:sz w:val="24"/>
          <w:szCs w:val="24"/>
        </w:rPr>
      </w:pPr>
    </w:p>
    <w:p w:rsidR="002E78A7" w:rsidRDefault="002E78A7">
      <w:pPr>
        <w:rPr>
          <w:rFonts w:ascii="Times New Roman" w:hAnsi="Times New Roman"/>
          <w:sz w:val="24"/>
          <w:szCs w:val="24"/>
        </w:rPr>
      </w:pPr>
    </w:p>
    <w:p w:rsidR="002E78A7" w:rsidRDefault="002E78A7">
      <w:pPr>
        <w:rPr>
          <w:rFonts w:ascii="Times New Roman" w:hAnsi="Times New Roman"/>
          <w:sz w:val="24"/>
          <w:szCs w:val="24"/>
        </w:rPr>
      </w:pPr>
    </w:p>
    <w:p w:rsidR="002E78A7" w:rsidRDefault="002E78A7">
      <w:pPr>
        <w:rPr>
          <w:rFonts w:ascii="Times New Roman" w:hAnsi="Times New Roman"/>
          <w:sz w:val="24"/>
          <w:szCs w:val="24"/>
        </w:rPr>
      </w:pPr>
    </w:p>
    <w:p w:rsidR="002E78A7" w:rsidRDefault="002E78A7">
      <w:pPr>
        <w:rPr>
          <w:rFonts w:ascii="Times New Roman" w:hAnsi="Times New Roman"/>
          <w:sz w:val="24"/>
          <w:szCs w:val="24"/>
        </w:rPr>
      </w:pPr>
    </w:p>
    <w:p w:rsidR="002E78A7" w:rsidRDefault="002E78A7">
      <w:pPr>
        <w:rPr>
          <w:rFonts w:ascii="Times New Roman" w:hAnsi="Times New Roman"/>
          <w:sz w:val="24"/>
          <w:szCs w:val="24"/>
        </w:rPr>
      </w:pPr>
    </w:p>
    <w:p w:rsidR="002E78A7" w:rsidRPr="002F2AC8" w:rsidRDefault="002E78A7">
      <w:pPr>
        <w:rPr>
          <w:rFonts w:ascii="Times New Roman" w:hAnsi="Times New Roman"/>
          <w:sz w:val="24"/>
          <w:szCs w:val="24"/>
        </w:rPr>
      </w:pPr>
    </w:p>
    <w:p w:rsidR="002E78A7" w:rsidRDefault="002E78A7">
      <w:pPr>
        <w:rPr>
          <w:rFonts w:ascii="Times New Roman" w:hAnsi="Times New Roman"/>
          <w:sz w:val="24"/>
          <w:szCs w:val="24"/>
        </w:rPr>
      </w:pPr>
    </w:p>
    <w:p w:rsidR="002E78A7" w:rsidRDefault="002E78A7">
      <w:pPr>
        <w:rPr>
          <w:rFonts w:ascii="Times New Roman" w:hAnsi="Times New Roman"/>
          <w:sz w:val="24"/>
          <w:szCs w:val="24"/>
        </w:rPr>
      </w:pPr>
    </w:p>
    <w:p w:rsidR="002E78A7" w:rsidRDefault="002E78A7">
      <w:pPr>
        <w:rPr>
          <w:rFonts w:ascii="Times New Roman" w:hAnsi="Times New Roman"/>
          <w:sz w:val="24"/>
          <w:szCs w:val="24"/>
        </w:rPr>
      </w:pPr>
    </w:p>
    <w:p w:rsidR="002E78A7" w:rsidRPr="00883EC9" w:rsidRDefault="002E78A7" w:rsidP="00883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14570"/>
        </w:tabs>
        <w:jc w:val="center"/>
        <w:rPr>
          <w:rFonts w:ascii="Times New Roman" w:hAnsi="Times New Roman"/>
          <w:b/>
          <w:sz w:val="28"/>
          <w:szCs w:val="28"/>
        </w:rPr>
      </w:pPr>
      <w:r w:rsidRPr="00883EC9">
        <w:rPr>
          <w:rFonts w:ascii="Times New Roman" w:hAnsi="Times New Roman"/>
          <w:b/>
          <w:sz w:val="28"/>
          <w:szCs w:val="28"/>
        </w:rPr>
        <w:lastRenderedPageBreak/>
        <w:t xml:space="preserve">Тематическое планирование по предмету «Основы безопасности жизнедеятельности»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11</w:t>
      </w:r>
      <w:r w:rsidRPr="00883EC9">
        <w:rPr>
          <w:rFonts w:ascii="Times New Roman" w:hAnsi="Times New Roman"/>
          <w:b/>
          <w:sz w:val="28"/>
          <w:szCs w:val="28"/>
        </w:rPr>
        <w:t xml:space="preserve"> класс оборонн</w:t>
      </w:r>
      <w:proofErr w:type="gramStart"/>
      <w:r w:rsidRPr="00883EC9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883EC9">
        <w:rPr>
          <w:rFonts w:ascii="Times New Roman" w:hAnsi="Times New Roman"/>
          <w:b/>
          <w:sz w:val="28"/>
          <w:szCs w:val="28"/>
        </w:rPr>
        <w:t xml:space="preserve"> спортивный профиль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81"/>
        <w:gridCol w:w="970"/>
        <w:gridCol w:w="1113"/>
        <w:gridCol w:w="2258"/>
        <w:gridCol w:w="2552"/>
        <w:gridCol w:w="1559"/>
        <w:gridCol w:w="1417"/>
        <w:gridCol w:w="1701"/>
      </w:tblGrid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E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E8">
              <w:rPr>
                <w:rFonts w:ascii="Times New Roman" w:hAnsi="Times New Roman"/>
                <w:b/>
                <w:sz w:val="20"/>
                <w:szCs w:val="20"/>
              </w:rPr>
              <w:t>Тема разделов. Тема урока.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E8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13" w:type="dxa"/>
          </w:tcPr>
          <w:p w:rsidR="002E78A7" w:rsidRPr="007D36E8" w:rsidRDefault="002E78A7" w:rsidP="007D3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E8">
              <w:rPr>
                <w:rFonts w:ascii="Times New Roman" w:hAnsi="Times New Roman"/>
                <w:b/>
                <w:sz w:val="20"/>
                <w:szCs w:val="20"/>
              </w:rPr>
              <w:t>Дата недели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E8">
              <w:rPr>
                <w:rFonts w:ascii="Times New Roman" w:hAnsi="Times New Roman"/>
                <w:b/>
                <w:sz w:val="20"/>
                <w:szCs w:val="20"/>
              </w:rPr>
              <w:t>Основные вопросы, рассматриваемые на уроке согласно минимуму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E8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E8">
              <w:rPr>
                <w:rFonts w:ascii="Times New Roman" w:hAnsi="Times New Roman"/>
                <w:b/>
                <w:sz w:val="20"/>
                <w:szCs w:val="20"/>
              </w:rPr>
              <w:t>Мониторинг</w:t>
            </w: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E8">
              <w:rPr>
                <w:rFonts w:ascii="Times New Roman" w:hAnsi="Times New Roman"/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E8">
              <w:rPr>
                <w:rFonts w:ascii="Times New Roman" w:hAnsi="Times New Roman"/>
                <w:b/>
                <w:sz w:val="20"/>
                <w:szCs w:val="20"/>
              </w:rPr>
              <w:t>Использование дополнительных материалов</w:t>
            </w:r>
          </w:p>
        </w:tc>
      </w:tr>
      <w:tr w:rsidR="002E78A7" w:rsidRPr="007D36E8" w:rsidTr="007D36E8">
        <w:tc>
          <w:tcPr>
            <w:tcW w:w="16018" w:type="dxa"/>
            <w:gridSpan w:val="9"/>
          </w:tcPr>
          <w:p w:rsidR="002E78A7" w:rsidRPr="007D36E8" w:rsidRDefault="002E78A7" w:rsidP="007D36E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6E8">
              <w:rPr>
                <w:rFonts w:ascii="Times New Roman" w:hAnsi="Times New Roman"/>
                <w:b/>
                <w:sz w:val="28"/>
                <w:szCs w:val="28"/>
              </w:rPr>
              <w:t>Основы медицинских знаний.</w:t>
            </w:r>
          </w:p>
        </w:tc>
      </w:tr>
      <w:tr w:rsidR="002E78A7" w:rsidRPr="007D36E8" w:rsidTr="007D36E8">
        <w:tc>
          <w:tcPr>
            <w:tcW w:w="16018" w:type="dxa"/>
            <w:gridSpan w:val="9"/>
          </w:tcPr>
          <w:p w:rsidR="002E78A7" w:rsidRPr="007D36E8" w:rsidRDefault="002E78A7" w:rsidP="007D36E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E8">
              <w:rPr>
                <w:rFonts w:ascii="Times New Roman" w:hAnsi="Times New Roman"/>
                <w:sz w:val="28"/>
                <w:szCs w:val="28"/>
              </w:rPr>
              <w:t xml:space="preserve">Основы ЗОЖ 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81" w:type="dxa"/>
          </w:tcPr>
          <w:p w:rsidR="002E78A7" w:rsidRPr="007D36E8" w:rsidRDefault="002E78A7" w:rsidP="00D95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87A">
              <w:rPr>
                <w:rFonts w:ascii="Times New Roman" w:hAnsi="Times New Roman"/>
                <w:sz w:val="24"/>
                <w:szCs w:val="24"/>
              </w:rPr>
              <w:t>Правила личной гигиены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Личная гигиена, общие понятия и определения.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Самостоятельный поиск знаний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ЭП</w:t>
            </w:r>
          </w:p>
        </w:tc>
        <w:tc>
          <w:tcPr>
            <w:tcW w:w="1417" w:type="dxa"/>
            <w:vMerge w:val="restart"/>
          </w:tcPr>
          <w:p w:rsidR="002E78A7" w:rsidRPr="007D36E8" w:rsidRDefault="002E78A7" w:rsidP="007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8A7" w:rsidRPr="007D36E8" w:rsidRDefault="002E78A7" w:rsidP="007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8A7" w:rsidRPr="007D36E8" w:rsidRDefault="002E78A7" w:rsidP="007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6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2E78A7" w:rsidRPr="007D36E8" w:rsidRDefault="002E78A7" w:rsidP="007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8A7" w:rsidRPr="007D36E8" w:rsidRDefault="002E78A7" w:rsidP="007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2E78A7" w:rsidRPr="007D36E8" w:rsidRDefault="002E78A7" w:rsidP="007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8A7" w:rsidRPr="007D36E8" w:rsidRDefault="002E78A7" w:rsidP="007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E78A7" w:rsidRPr="007D36E8" w:rsidRDefault="002E78A7" w:rsidP="007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8A7" w:rsidRPr="007D36E8" w:rsidRDefault="002E78A7" w:rsidP="007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2E78A7" w:rsidRPr="007D36E8" w:rsidRDefault="002E78A7" w:rsidP="007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8A7" w:rsidRPr="007D36E8" w:rsidRDefault="002E78A7" w:rsidP="007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E78A7" w:rsidRPr="007D36E8" w:rsidRDefault="002E78A7" w:rsidP="007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8A7" w:rsidRPr="007D36E8" w:rsidRDefault="002E78A7" w:rsidP="007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2E78A7" w:rsidRPr="007D36E8" w:rsidRDefault="00D9587A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 1.1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81" w:type="dxa"/>
          </w:tcPr>
          <w:p w:rsidR="002E78A7" w:rsidRPr="007D36E8" w:rsidRDefault="00D9587A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Некоторые понятия об очищении организма.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gramStart"/>
            <w:r w:rsidRPr="007D36E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D36E8">
              <w:rPr>
                <w:rFonts w:ascii="Times New Roman" w:hAnsi="Times New Roman"/>
                <w:sz w:val="24"/>
                <w:szCs w:val="24"/>
              </w:rPr>
              <w:t xml:space="preserve"> Соблюдать ПДД. Адекватно оценивать ТС, опасные для жизни и здоровья. Прогнозировать последствия своего поведения в качестве пешехода и водителя ТС в различных дорожных ситуациях для жизни и здоровья.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ЭП</w:t>
            </w:r>
          </w:p>
        </w:tc>
        <w:tc>
          <w:tcPr>
            <w:tcW w:w="1417" w:type="dxa"/>
            <w:vMerge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D9587A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Стр.24-25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Водитель. Правила безопасного вождения велосипеда и мопеда.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ЭП</w:t>
            </w:r>
          </w:p>
        </w:tc>
        <w:tc>
          <w:tcPr>
            <w:tcW w:w="1417" w:type="dxa"/>
            <w:vMerge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Мобильная площадка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81" w:type="dxa"/>
          </w:tcPr>
          <w:p w:rsidR="002E78A7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Формирование правильного взаимоотношения полов.</w:t>
            </w:r>
          </w:p>
          <w:p w:rsidR="00DC0815" w:rsidRPr="00DC0815" w:rsidRDefault="00DC0815" w:rsidP="007D36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C08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Входной контроль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Правильного взаимоотношения полов.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Болезни, передаваемые половым путём, методы их профилактики.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Болезни, передаваемые половым путём, их профилактика.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Знать: болезни, передаваемые половым путём.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ЭП</w:t>
            </w:r>
          </w:p>
        </w:tc>
        <w:tc>
          <w:tcPr>
            <w:tcW w:w="1417" w:type="dxa"/>
            <w:vMerge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СПИД и его профилактика.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417" w:type="dxa"/>
            <w:vMerge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Семья в современном обществе. Законодательство о семье.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СД «Право на жизнь»</w:t>
            </w:r>
          </w:p>
        </w:tc>
        <w:tc>
          <w:tcPr>
            <w:tcW w:w="1417" w:type="dxa"/>
            <w:vMerge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36E8">
              <w:rPr>
                <w:rFonts w:ascii="Times New Roman" w:hAnsi="Times New Roman"/>
                <w:b/>
                <w:sz w:val="24"/>
                <w:szCs w:val="24"/>
              </w:rPr>
              <w:t>Контрольная работа на тему: «Основы ЗОЖ»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8A7" w:rsidRPr="007D36E8" w:rsidTr="007D36E8">
        <w:tc>
          <w:tcPr>
            <w:tcW w:w="16018" w:type="dxa"/>
            <w:gridSpan w:val="9"/>
          </w:tcPr>
          <w:p w:rsidR="002E78A7" w:rsidRPr="007D36E8" w:rsidRDefault="002E78A7" w:rsidP="007D36E8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6E8">
              <w:rPr>
                <w:rFonts w:ascii="Times New Roman" w:hAnsi="Times New Roman"/>
                <w:b/>
                <w:sz w:val="28"/>
                <w:szCs w:val="28"/>
              </w:rPr>
              <w:t>Основы медицинских знаний, правила оказания ПМП – 10 ч.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ПМП при острой сердечной недостаточности.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ЭП</w:t>
            </w: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Плакат.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ПМП при инсульте.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ЭП</w:t>
            </w: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Стр.55-60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Виды ран и правил оказания ПМП.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Виды ран.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ИПП, АИ-2</w:t>
            </w: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Способы остановки кровотечения. Правила наложения давящей повязки и жгута.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Правила оказания ПМП.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Уметь: выполнять способы остановки кровотечения.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ЭП</w:t>
            </w: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Плакат</w:t>
            </w:r>
            <w:proofErr w:type="gramStart"/>
            <w:r w:rsidRPr="007D36E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7D36E8">
              <w:rPr>
                <w:rFonts w:ascii="Times New Roman" w:hAnsi="Times New Roman"/>
                <w:sz w:val="24"/>
                <w:szCs w:val="24"/>
              </w:rPr>
              <w:t>жгут, шина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Стр.66-72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ПМП при травмах опорно-двигательного аппарата, профилактика подобных травм.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Возможные возникновения травм.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Плакат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Стр.73-80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ПМП при черепно-мозговой травме.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Подручные средства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Стр.80-86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ПМП при травмах живота, в области таза, при повреждении позвоночника.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Знать: оказание ПМП при повреждении таза, позвоночника.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Плакат.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Стр.87-90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Понятие клинической смерти и реанимации. Возможные причины и признаки клинической смерти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0262CE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Клиническая смерть и реанимация.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Тренажер  «Александр»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Стр.90-94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Правила проведения непрямого массажа сердца и искусственной вентиляции лёгких.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 xml:space="preserve">Тренажер </w:t>
            </w:r>
          </w:p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«Александр»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Стр.95-98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36E8">
              <w:rPr>
                <w:rFonts w:ascii="Times New Roman" w:hAnsi="Times New Roman"/>
                <w:b/>
                <w:sz w:val="24"/>
                <w:szCs w:val="24"/>
              </w:rPr>
              <w:t>Контрольная работа на тему</w:t>
            </w:r>
            <w:proofErr w:type="gramStart"/>
            <w:r w:rsidRPr="007D36E8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7D36E8">
              <w:rPr>
                <w:rFonts w:ascii="Times New Roman" w:hAnsi="Times New Roman"/>
                <w:b/>
                <w:sz w:val="24"/>
                <w:szCs w:val="24"/>
              </w:rPr>
              <w:t xml:space="preserve"> «Правила оказания ПМП» 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8A7" w:rsidRPr="007D36E8" w:rsidTr="007D36E8">
        <w:tc>
          <w:tcPr>
            <w:tcW w:w="16018" w:type="dxa"/>
            <w:gridSpan w:val="9"/>
          </w:tcPr>
          <w:p w:rsidR="002E78A7" w:rsidRPr="007D36E8" w:rsidRDefault="002E78A7" w:rsidP="007D36E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36E8">
              <w:rPr>
                <w:rFonts w:ascii="Times New Roman" w:hAnsi="Times New Roman"/>
                <w:b/>
                <w:sz w:val="32"/>
                <w:szCs w:val="32"/>
              </w:rPr>
              <w:t>Основы воинской службы.</w:t>
            </w:r>
          </w:p>
        </w:tc>
      </w:tr>
      <w:tr w:rsidR="002E78A7" w:rsidRPr="007D36E8" w:rsidTr="007D36E8">
        <w:tc>
          <w:tcPr>
            <w:tcW w:w="16018" w:type="dxa"/>
            <w:gridSpan w:val="9"/>
          </w:tcPr>
          <w:p w:rsidR="002E78A7" w:rsidRPr="007D36E8" w:rsidRDefault="002E78A7" w:rsidP="007D36E8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E8">
              <w:rPr>
                <w:rFonts w:ascii="Times New Roman" w:hAnsi="Times New Roman"/>
                <w:sz w:val="28"/>
                <w:szCs w:val="28"/>
              </w:rPr>
              <w:t>Воинская обязанность – 14 ч.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Основные понятия о воинской обязанности.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  <w:r w:rsidR="00784484">
              <w:rPr>
                <w:rFonts w:ascii="Times New Roman" w:hAnsi="Times New Roman"/>
                <w:sz w:val="24"/>
                <w:szCs w:val="24"/>
              </w:rPr>
              <w:t>2</w:t>
            </w:r>
            <w:r w:rsidRPr="007D36E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Организация воинского учёта. Первоначальная постановка граждан на воинский учёт.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Организация воинского учёта.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Знать: основные понятия воинской обязанности.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Стенд.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 xml:space="preserve">Обязанности граждан по воинскому учёту. Медицинское освидетельствование </w:t>
            </w:r>
            <w:proofErr w:type="spellStart"/>
            <w:r w:rsidRPr="007D36E8">
              <w:rPr>
                <w:rFonts w:ascii="Times New Roman" w:hAnsi="Times New Roman"/>
                <w:sz w:val="24"/>
                <w:szCs w:val="24"/>
              </w:rPr>
              <w:lastRenderedPageBreak/>
              <w:t>припервоначальной</w:t>
            </w:r>
            <w:proofErr w:type="spellEnd"/>
            <w:r w:rsidRPr="007D36E8">
              <w:rPr>
                <w:rFonts w:ascii="Times New Roman" w:hAnsi="Times New Roman"/>
                <w:sz w:val="24"/>
                <w:szCs w:val="24"/>
              </w:rPr>
              <w:t xml:space="preserve"> постановки на воинский учёт.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Содержание обязательной подготовки.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 xml:space="preserve">Знать: обязательную и добровольную подготовку граждан к </w:t>
            </w:r>
            <w:r w:rsidRPr="007D36E8">
              <w:rPr>
                <w:rFonts w:ascii="Times New Roman" w:hAnsi="Times New Roman"/>
                <w:sz w:val="24"/>
                <w:szCs w:val="24"/>
              </w:rPr>
              <w:lastRenderedPageBreak/>
              <w:t>военной службе.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Плакат.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Стр.105-106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Основное содержание обязательной подготовки гражданина к военной службе.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Требования молодёжи по подготовке к воинским специальностям.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Самостоятельный поиск знаний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Плакат.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Основные требования к молодёжи призывного возраста по подготовке их к различным воинским специальностям.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ЭП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Стр.110-112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Добровольная подготовка граждан к военной службе.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Предназначение медицинского освидетельствования.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Категория годности.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Знать: категории годности к военной службе.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Категория годности к военной службе.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Стр.115-117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Профессионально-психологический отбор граждан при первоначальной постановке граждан на воинский учёт.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Стр.118-119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Увольнение с военной службы.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Запас Вооружённых Сил РФ, его предназначение.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Стр.122-124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Порядок освобождения граждан от военных сборов.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Порядок освобождения граждан от военных сборов.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ЭП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Стр.124-126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36E8">
              <w:rPr>
                <w:rFonts w:ascii="Times New Roman" w:hAnsi="Times New Roman"/>
                <w:b/>
                <w:sz w:val="24"/>
                <w:szCs w:val="24"/>
              </w:rPr>
              <w:t>Контрольная работа на тему</w:t>
            </w:r>
            <w:proofErr w:type="gramStart"/>
            <w:r w:rsidRPr="007D36E8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7D36E8">
              <w:rPr>
                <w:rFonts w:ascii="Times New Roman" w:hAnsi="Times New Roman"/>
                <w:b/>
                <w:sz w:val="24"/>
                <w:szCs w:val="24"/>
              </w:rPr>
              <w:t xml:space="preserve"> «Воинская обязанность»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D36E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8A7" w:rsidRPr="007D36E8" w:rsidTr="007D36E8">
        <w:tc>
          <w:tcPr>
            <w:tcW w:w="16018" w:type="dxa"/>
            <w:gridSpan w:val="9"/>
          </w:tcPr>
          <w:p w:rsidR="002E78A7" w:rsidRPr="007D36E8" w:rsidRDefault="002E78A7" w:rsidP="007D36E8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6E8">
              <w:rPr>
                <w:rFonts w:ascii="Times New Roman" w:hAnsi="Times New Roman"/>
                <w:b/>
                <w:sz w:val="28"/>
                <w:szCs w:val="28"/>
              </w:rPr>
              <w:t>Особенности военной службы – 29ч.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Конституция РФ о военной службе.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Конституция РФ о военной службе.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Плакат.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Федеральный закон «Об обороне».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Федеральный закон «Об обороне».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Знать: Федеральный закон «Об обороне».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Стр.130-132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Федеральный закон «О статусе военнослужащих».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Федеральный закон «О статусе военнослужащих».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Знать: Федеральный закон «О статусе военнослужащих».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Стр.132-134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Военная служба – особый вид государственной федеральной службы. Льготы, предоставляемые военнослужащим по призыву.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Плакат.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Стр.134-136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Военные аспекты международного военного права.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Международное военное право.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Стр.136-138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Общевоинские уставы, нормативно-правовые акты, регламентирующие жизнь и быт военнослужащих.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Общевоинские уставы, жизнь и быт военнослужащих.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Знать: Уставы ВС.РФ.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Устав внутренней службы Вооружённых Сил РФ.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Стр.140-142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Устав гарнизонной и караульной службы ВС РФ.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Стр.142-144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Дисциплинарный устав Вооружённых Сил РФ.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Стр.145-146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Строевой устав Вооружённых Сил РФ.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Стр.147-149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36E8">
              <w:rPr>
                <w:rFonts w:ascii="Times New Roman" w:hAnsi="Times New Roman"/>
                <w:b/>
                <w:sz w:val="24"/>
                <w:szCs w:val="24"/>
              </w:rPr>
              <w:t>Зачет по теме: « Уставы ВС РФ»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История принятия Воинской присяги в России как основного закона воинской службы.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Знать: историю принятия военной присяги.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Плакат. КК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Текст Воинской присяги, порядок приведения военнослужащих к военной присяге.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Стр.152-154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Призыв на военную службу, время и организация призыва.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Организация призыва на военную службу.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Плакат. КК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Стр.154-156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Порядок освобождения граждан от военной службы и предоставления отсрочек.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Стр.156-158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 xml:space="preserve">Общие, должностные и специальные обязанности </w:t>
            </w:r>
            <w:r w:rsidRPr="007D36E8">
              <w:rPr>
                <w:rFonts w:ascii="Times New Roman" w:hAnsi="Times New Roman"/>
                <w:sz w:val="24"/>
                <w:szCs w:val="24"/>
              </w:rPr>
              <w:lastRenderedPageBreak/>
              <w:t>военнослужащих.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 xml:space="preserve">Предоставление отсрочек, </w:t>
            </w:r>
            <w:r w:rsidRPr="007D36E8">
              <w:rPr>
                <w:rFonts w:ascii="Times New Roman" w:hAnsi="Times New Roman"/>
                <w:sz w:val="24"/>
                <w:szCs w:val="24"/>
              </w:rPr>
              <w:lastRenderedPageBreak/>
              <w:t>обязанности военнослужащих.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Стр.158-160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Размещение военнослужащих, распределение времени и повседневный порядок жизни воинской части.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Стр.160-162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Время военной службы, проводы военнослужащих, уволенных в запас.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Стр.162-164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Воинские звания военнослужащих ВС РФ, военная форма одежды.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Знать: воинские звания, военную форму.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Плакат. КК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Стр.164-166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Основные условия прохождения военной службы по контракту.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Требования, предъявляемые к гражданам, поступающим на военную службу по контракту, её сроки.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Стр.168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Права и льготы, предоставляемые военнослужащим на военную службу по контракту.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Права и льготы, предоставляемые военнослужащим.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Стр.169-170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Общие права военнослужащих.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Общие обязанности военнослужащих.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Стр.173-174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Виды ответственности, установленной для военнослужащих. Воинская дисциплина (военнослужащие-женщины).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Виды ответственности.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Знать: виды ответственности для военнослужащих.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Плакат.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Стр.174-176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Дисциплинарные взыскания, налагаемые на солдат и матросов, проходящих военную службу по призыву.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Стр.177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Уголовная ответственность за преступления против воинской службы.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Стр.178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7D36E8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Основы военной службы.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36E8">
              <w:rPr>
                <w:rFonts w:ascii="Times New Roman" w:hAnsi="Times New Roman"/>
                <w:b/>
                <w:sz w:val="24"/>
                <w:szCs w:val="24"/>
              </w:rPr>
              <w:t>Контрольная работа на тему</w:t>
            </w:r>
            <w:proofErr w:type="gramStart"/>
            <w:r w:rsidRPr="007D36E8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7D36E8">
              <w:rPr>
                <w:rFonts w:ascii="Times New Roman" w:hAnsi="Times New Roman"/>
                <w:b/>
                <w:sz w:val="24"/>
                <w:szCs w:val="24"/>
              </w:rPr>
              <w:t xml:space="preserve"> «Основы военной службы»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8A7" w:rsidRPr="007D36E8" w:rsidTr="007D36E8">
        <w:tc>
          <w:tcPr>
            <w:tcW w:w="16018" w:type="dxa"/>
            <w:gridSpan w:val="9"/>
          </w:tcPr>
          <w:p w:rsidR="002E78A7" w:rsidRPr="007D36E8" w:rsidRDefault="002E78A7" w:rsidP="007D36E8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Основные качество военнослужащего – защитника Отечества: преданность Отечеству, готовность встать на его защиту.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Основные качества военнослужащих.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Знать: виды воинской деятельности.</w:t>
            </w: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ЭП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Стр.181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Необходимость глубоких знаний и понимание своей военной специальности, потребность повышения военно-профессиональных знаний, совершенствование выучки и мастерства.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Стр.185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Необходимость глубоких знаний и понимание своей военной специальности.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Воинская деятельность в различных родах войск.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Стр.186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Виды воинской деятельности и их особенности в различных видах Вооружённых Сил и родах войск.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Разумная инициатива при выполнении воинского долга.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Стр.190-192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Как стать офицером Российской Армии.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784484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E78A7" w:rsidRPr="007D36E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Плакат</w:t>
            </w: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Участие Вооружённых Сил РФ в миротворческих операциях как средство обеспечения национальной безопасности России.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Национальная безопасность страны.</w:t>
            </w: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</w:tr>
      <w:tr w:rsidR="002E78A7" w:rsidRPr="007D36E8" w:rsidTr="007D36E8">
        <w:tc>
          <w:tcPr>
            <w:tcW w:w="56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8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Военнослужащий – защитник своего Отечества.</w:t>
            </w:r>
          </w:p>
        </w:tc>
        <w:tc>
          <w:tcPr>
            <w:tcW w:w="970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8A7" w:rsidRPr="007D36E8" w:rsidRDefault="002E78A7" w:rsidP="007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6E8">
              <w:rPr>
                <w:rFonts w:ascii="Times New Roman" w:hAnsi="Times New Roman"/>
                <w:sz w:val="24"/>
                <w:szCs w:val="24"/>
              </w:rPr>
              <w:t>Стр.199</w:t>
            </w:r>
          </w:p>
        </w:tc>
      </w:tr>
    </w:tbl>
    <w:p w:rsidR="002E78A7" w:rsidRPr="002F2AC8" w:rsidRDefault="002E78A7">
      <w:pPr>
        <w:rPr>
          <w:rFonts w:ascii="Times New Roman" w:hAnsi="Times New Roman"/>
          <w:sz w:val="24"/>
          <w:szCs w:val="24"/>
        </w:rPr>
      </w:pPr>
    </w:p>
    <w:p w:rsidR="002E78A7" w:rsidRPr="002F2AC8" w:rsidRDefault="007844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программе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>68 часов, дано 66 часов, праздничный день выпал на 1 мая.</w:t>
      </w:r>
      <w:r w:rsidR="00142924">
        <w:rPr>
          <w:rFonts w:ascii="Times New Roman" w:hAnsi="Times New Roman"/>
          <w:sz w:val="24"/>
          <w:szCs w:val="24"/>
        </w:rPr>
        <w:t xml:space="preserve"> Программа выполнена за счет объединения часов.</w:t>
      </w:r>
    </w:p>
    <w:sectPr w:rsidR="002E78A7" w:rsidRPr="002F2AC8" w:rsidSect="00F616F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1B0B"/>
    <w:multiLevelType w:val="hybridMultilevel"/>
    <w:tmpl w:val="3F32B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C508C2"/>
    <w:multiLevelType w:val="hybridMultilevel"/>
    <w:tmpl w:val="B67C211E"/>
    <w:lvl w:ilvl="0" w:tplc="71F06A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19626C"/>
    <w:multiLevelType w:val="hybridMultilevel"/>
    <w:tmpl w:val="38E653A0"/>
    <w:lvl w:ilvl="0" w:tplc="C0FE59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852187"/>
    <w:multiLevelType w:val="hybridMultilevel"/>
    <w:tmpl w:val="FCCA593C"/>
    <w:lvl w:ilvl="0" w:tplc="485674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F73A3E"/>
    <w:multiLevelType w:val="hybridMultilevel"/>
    <w:tmpl w:val="4D12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9E0"/>
    <w:rsid w:val="00002389"/>
    <w:rsid w:val="00017473"/>
    <w:rsid w:val="000262CE"/>
    <w:rsid w:val="00027E33"/>
    <w:rsid w:val="00043B0C"/>
    <w:rsid w:val="00043F40"/>
    <w:rsid w:val="00061CAF"/>
    <w:rsid w:val="00090B5B"/>
    <w:rsid w:val="00142924"/>
    <w:rsid w:val="00164BC9"/>
    <w:rsid w:val="00183164"/>
    <w:rsid w:val="0019255F"/>
    <w:rsid w:val="001D2164"/>
    <w:rsid w:val="001F711B"/>
    <w:rsid w:val="002166A8"/>
    <w:rsid w:val="0022445D"/>
    <w:rsid w:val="00255F37"/>
    <w:rsid w:val="002773FF"/>
    <w:rsid w:val="002A3F3C"/>
    <w:rsid w:val="002B0483"/>
    <w:rsid w:val="002C32E1"/>
    <w:rsid w:val="002C511A"/>
    <w:rsid w:val="002E2923"/>
    <w:rsid w:val="002E78A7"/>
    <w:rsid w:val="002F2AC8"/>
    <w:rsid w:val="00326EB5"/>
    <w:rsid w:val="003342E5"/>
    <w:rsid w:val="00350F82"/>
    <w:rsid w:val="00363609"/>
    <w:rsid w:val="00381831"/>
    <w:rsid w:val="00384D52"/>
    <w:rsid w:val="003C205A"/>
    <w:rsid w:val="0040495A"/>
    <w:rsid w:val="004A4742"/>
    <w:rsid w:val="004C6F23"/>
    <w:rsid w:val="004F1001"/>
    <w:rsid w:val="005537A4"/>
    <w:rsid w:val="005C1E20"/>
    <w:rsid w:val="005C6B6F"/>
    <w:rsid w:val="005F75D3"/>
    <w:rsid w:val="006460BD"/>
    <w:rsid w:val="0067565E"/>
    <w:rsid w:val="00683A46"/>
    <w:rsid w:val="006A051F"/>
    <w:rsid w:val="006A3EA8"/>
    <w:rsid w:val="006D067E"/>
    <w:rsid w:val="006F1A85"/>
    <w:rsid w:val="006F47EE"/>
    <w:rsid w:val="006F55EC"/>
    <w:rsid w:val="006F659C"/>
    <w:rsid w:val="00707D5E"/>
    <w:rsid w:val="00764AFE"/>
    <w:rsid w:val="00783EE9"/>
    <w:rsid w:val="00784484"/>
    <w:rsid w:val="00785CF4"/>
    <w:rsid w:val="00792270"/>
    <w:rsid w:val="007A762B"/>
    <w:rsid w:val="007B31DA"/>
    <w:rsid w:val="007B3309"/>
    <w:rsid w:val="007D36E8"/>
    <w:rsid w:val="008069D1"/>
    <w:rsid w:val="0083333C"/>
    <w:rsid w:val="00842F70"/>
    <w:rsid w:val="00883946"/>
    <w:rsid w:val="00883EC9"/>
    <w:rsid w:val="008B629A"/>
    <w:rsid w:val="008D03D9"/>
    <w:rsid w:val="008D7077"/>
    <w:rsid w:val="00920BBD"/>
    <w:rsid w:val="009515F7"/>
    <w:rsid w:val="00965BB6"/>
    <w:rsid w:val="00966A3A"/>
    <w:rsid w:val="00967A2D"/>
    <w:rsid w:val="009767D7"/>
    <w:rsid w:val="00976F22"/>
    <w:rsid w:val="009A56D2"/>
    <w:rsid w:val="009D1154"/>
    <w:rsid w:val="009F6A69"/>
    <w:rsid w:val="00A1682F"/>
    <w:rsid w:val="00A22958"/>
    <w:rsid w:val="00A31749"/>
    <w:rsid w:val="00A33313"/>
    <w:rsid w:val="00A75BA2"/>
    <w:rsid w:val="00A80720"/>
    <w:rsid w:val="00AA47AB"/>
    <w:rsid w:val="00AE1F55"/>
    <w:rsid w:val="00AF7ED7"/>
    <w:rsid w:val="00B2442C"/>
    <w:rsid w:val="00B33333"/>
    <w:rsid w:val="00B60154"/>
    <w:rsid w:val="00B629D6"/>
    <w:rsid w:val="00B83D16"/>
    <w:rsid w:val="00BB4518"/>
    <w:rsid w:val="00C1499F"/>
    <w:rsid w:val="00C95AA2"/>
    <w:rsid w:val="00CA5E0E"/>
    <w:rsid w:val="00CC3068"/>
    <w:rsid w:val="00CD19F6"/>
    <w:rsid w:val="00CE7D41"/>
    <w:rsid w:val="00D04EBE"/>
    <w:rsid w:val="00D1221D"/>
    <w:rsid w:val="00D432FC"/>
    <w:rsid w:val="00D52AAA"/>
    <w:rsid w:val="00D72F91"/>
    <w:rsid w:val="00D76B97"/>
    <w:rsid w:val="00D808D6"/>
    <w:rsid w:val="00D94636"/>
    <w:rsid w:val="00D9587A"/>
    <w:rsid w:val="00D967EA"/>
    <w:rsid w:val="00DA7149"/>
    <w:rsid w:val="00DC0815"/>
    <w:rsid w:val="00DC6357"/>
    <w:rsid w:val="00DE5E3D"/>
    <w:rsid w:val="00E875E4"/>
    <w:rsid w:val="00EB69E0"/>
    <w:rsid w:val="00F35253"/>
    <w:rsid w:val="00F357FD"/>
    <w:rsid w:val="00F616F0"/>
    <w:rsid w:val="00F735F9"/>
    <w:rsid w:val="00F975F9"/>
    <w:rsid w:val="00FC5B0E"/>
    <w:rsid w:val="00FD6B8E"/>
    <w:rsid w:val="00F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0495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49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EB69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B69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E1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E1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7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16517-CB82-44DE-88B5-A584D74F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</Pages>
  <Words>2170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ТСОШ№3</Company>
  <LinksUpToDate>false</LinksUpToDate>
  <CharactersWithSpaces>14514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7КлассОБЖ</cp:lastModifiedBy>
  <cp:revision>65</cp:revision>
  <cp:lastPrinted>2018-09-24T10:01:00Z</cp:lastPrinted>
  <dcterms:created xsi:type="dcterms:W3CDTF">2010-06-11T05:48:00Z</dcterms:created>
  <dcterms:modified xsi:type="dcterms:W3CDTF">2018-09-24T10:02:00Z</dcterms:modified>
</cp:coreProperties>
</file>